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v:background id="矩形 0"/>
  </w:background>
  <w:body>
    <w:p>
      <w:pPr>
        <w:jc w:val="center"/>
        <w:rPr>
          <w:rFonts w:ascii="华文中宋" w:hAnsi="华文中宋" w:eastAsia="华文中宋" w:cs="华文中宋"/>
        </w:rPr>
      </w:pPr>
      <w:bookmarkStart w:id="0" w:name="_GoBack"/>
      <w:bookmarkEnd w:id="0"/>
      <w:r>
        <w:rPr>
          <w:rFonts w:hint="eastAsia" w:ascii="华文中宋" w:hAnsi="华文中宋" w:eastAsia="华文中宋" w:cs="华文中宋"/>
          <w:sz w:val="44"/>
        </w:rPr>
        <w:t>北京市系统表彰奖励先进个人登记表</w:t>
      </w:r>
    </w:p>
    <w:tbl>
      <w:tblPr>
        <w:tblStyle w:val="5"/>
        <w:tblW w:w="90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
      <w:tblGrid>
        <w:gridCol w:w="887"/>
        <w:gridCol w:w="868"/>
        <w:gridCol w:w="705"/>
        <w:gridCol w:w="854"/>
        <w:gridCol w:w="552"/>
        <w:gridCol w:w="716"/>
        <w:gridCol w:w="537"/>
        <w:gridCol w:w="1253"/>
        <w:gridCol w:w="537"/>
        <w:gridCol w:w="211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632" w:hRule="atLeast"/>
        </w:trPr>
        <w:tc>
          <w:tcPr>
            <w:tcW w:w="2460" w:type="dxa"/>
            <w:gridSpan w:val="3"/>
            <w:vAlign w:val="center"/>
          </w:tcPr>
          <w:p>
            <w:pPr>
              <w:jc w:val="center"/>
              <w:rPr>
                <w:sz w:val="24"/>
              </w:rPr>
            </w:pPr>
            <w:r>
              <w:rPr>
                <w:rFonts w:hint="eastAsia"/>
                <w:sz w:val="24"/>
              </w:rPr>
              <w:t>表彰奖励名称</w:t>
            </w:r>
          </w:p>
        </w:tc>
        <w:tc>
          <w:tcPr>
            <w:tcW w:w="6562" w:type="dxa"/>
            <w:gridSpan w:val="7"/>
            <w:vAlign w:val="center"/>
          </w:tcPr>
          <w:p>
            <w:pPr>
              <w:spacing w:line="560" w:lineRule="exact"/>
              <w:jc w:val="center"/>
              <w:rPr>
                <w:sz w:val="24"/>
              </w:rPr>
            </w:pPr>
            <w:r>
              <w:rPr>
                <w:rFonts w:hint="eastAsia"/>
                <w:sz w:val="24"/>
              </w:rPr>
              <w:t>全市司法行政系统先进个人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618" w:hRule="atLeast"/>
        </w:trPr>
        <w:tc>
          <w:tcPr>
            <w:tcW w:w="2460" w:type="dxa"/>
            <w:gridSpan w:val="3"/>
            <w:vAlign w:val="center"/>
          </w:tcPr>
          <w:p>
            <w:pPr>
              <w:snapToGrid w:val="0"/>
              <w:jc w:val="center"/>
              <w:rPr>
                <w:sz w:val="24"/>
              </w:rPr>
            </w:pPr>
            <w:r>
              <w:rPr>
                <w:rFonts w:hint="eastAsia"/>
                <w:sz w:val="24"/>
              </w:rPr>
              <w:t>主 办 单 位</w:t>
            </w:r>
          </w:p>
        </w:tc>
        <w:tc>
          <w:tcPr>
            <w:tcW w:w="6562" w:type="dxa"/>
            <w:gridSpan w:val="7"/>
            <w:vAlign w:val="center"/>
          </w:tcPr>
          <w:p>
            <w:pPr>
              <w:snapToGrid w:val="0"/>
              <w:jc w:val="center"/>
              <w:rPr>
                <w:sz w:val="24"/>
              </w:rPr>
            </w:pPr>
            <w:r>
              <w:rPr>
                <w:rFonts w:hint="eastAsia"/>
                <w:sz w:val="24"/>
              </w:rPr>
              <w:t>北京市司法局 北京市人力资源和社会保障局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678" w:hRule="atLeast"/>
        </w:trPr>
        <w:tc>
          <w:tcPr>
            <w:tcW w:w="887" w:type="dxa"/>
            <w:vAlign w:val="center"/>
          </w:tcPr>
          <w:p>
            <w:pPr>
              <w:jc w:val="center"/>
              <w:rPr>
                <w:sz w:val="24"/>
              </w:rPr>
            </w:pPr>
            <w:r>
              <w:rPr>
                <w:rFonts w:hint="eastAsia"/>
                <w:sz w:val="24"/>
              </w:rPr>
              <w:t>姓名</w:t>
            </w:r>
          </w:p>
        </w:tc>
        <w:tc>
          <w:tcPr>
            <w:tcW w:w="1573" w:type="dxa"/>
            <w:gridSpan w:val="2"/>
            <w:vAlign w:val="center"/>
          </w:tcPr>
          <w:p>
            <w:pPr>
              <w:spacing w:line="560" w:lineRule="exact"/>
              <w:jc w:val="center"/>
              <w:rPr>
                <w:sz w:val="24"/>
              </w:rPr>
            </w:pPr>
            <w:r>
              <w:rPr>
                <w:rFonts w:hint="eastAsia"/>
                <w:sz w:val="24"/>
              </w:rPr>
              <w:t>齐京凯</w:t>
            </w:r>
          </w:p>
        </w:tc>
        <w:tc>
          <w:tcPr>
            <w:tcW w:w="854" w:type="dxa"/>
            <w:vAlign w:val="center"/>
          </w:tcPr>
          <w:p>
            <w:pPr>
              <w:jc w:val="center"/>
              <w:rPr>
                <w:sz w:val="24"/>
              </w:rPr>
            </w:pPr>
            <w:r>
              <w:rPr>
                <w:rFonts w:hint="eastAsia"/>
                <w:sz w:val="24"/>
              </w:rPr>
              <w:t>性别</w:t>
            </w:r>
          </w:p>
        </w:tc>
        <w:tc>
          <w:tcPr>
            <w:tcW w:w="552" w:type="dxa"/>
            <w:vAlign w:val="center"/>
          </w:tcPr>
          <w:p>
            <w:pPr>
              <w:spacing w:line="560" w:lineRule="exact"/>
              <w:jc w:val="center"/>
              <w:rPr>
                <w:sz w:val="24"/>
              </w:rPr>
            </w:pPr>
            <w:r>
              <w:rPr>
                <w:rFonts w:hint="eastAsia"/>
                <w:sz w:val="24"/>
              </w:rPr>
              <w:t>男</w:t>
            </w:r>
          </w:p>
        </w:tc>
        <w:tc>
          <w:tcPr>
            <w:tcW w:w="716" w:type="dxa"/>
            <w:vAlign w:val="center"/>
          </w:tcPr>
          <w:p>
            <w:pPr>
              <w:jc w:val="center"/>
              <w:rPr>
                <w:sz w:val="24"/>
              </w:rPr>
            </w:pPr>
            <w:r>
              <w:rPr>
                <w:rFonts w:hint="eastAsia"/>
                <w:sz w:val="24"/>
              </w:rPr>
              <w:t>民族</w:t>
            </w:r>
          </w:p>
        </w:tc>
        <w:tc>
          <w:tcPr>
            <w:tcW w:w="537" w:type="dxa"/>
            <w:vAlign w:val="center"/>
          </w:tcPr>
          <w:p>
            <w:pPr>
              <w:spacing w:line="560" w:lineRule="exact"/>
              <w:jc w:val="center"/>
              <w:rPr>
                <w:sz w:val="24"/>
              </w:rPr>
            </w:pPr>
            <w:r>
              <w:rPr>
                <w:rFonts w:hint="eastAsia"/>
                <w:sz w:val="24"/>
              </w:rPr>
              <w:t>汉</w:t>
            </w:r>
          </w:p>
        </w:tc>
        <w:tc>
          <w:tcPr>
            <w:tcW w:w="1253" w:type="dxa"/>
            <w:vAlign w:val="center"/>
          </w:tcPr>
          <w:p>
            <w:pPr>
              <w:jc w:val="center"/>
              <w:rPr>
                <w:sz w:val="24"/>
              </w:rPr>
            </w:pPr>
            <w:r>
              <w:rPr>
                <w:rFonts w:hint="eastAsia"/>
                <w:sz w:val="24"/>
              </w:rPr>
              <w:t>身份证号</w:t>
            </w:r>
          </w:p>
        </w:tc>
        <w:tc>
          <w:tcPr>
            <w:tcW w:w="2650" w:type="dxa"/>
            <w:gridSpan w:val="2"/>
            <w:vAlign w:val="center"/>
          </w:tcPr>
          <w:p>
            <w:pPr>
              <w:spacing w:line="560" w:lineRule="exact"/>
              <w:jc w:val="center"/>
              <w:rPr>
                <w:sz w:val="24"/>
              </w:rPr>
            </w:pPr>
            <w:r>
              <w:rPr>
                <w:rFonts w:hint="eastAsia"/>
                <w:sz w:val="24"/>
              </w:rPr>
              <w:t>11010119611117501X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845" w:hRule="atLeast"/>
        </w:trPr>
        <w:tc>
          <w:tcPr>
            <w:tcW w:w="887" w:type="dxa"/>
            <w:vAlign w:val="center"/>
          </w:tcPr>
          <w:p>
            <w:pPr>
              <w:spacing w:line="340" w:lineRule="exact"/>
              <w:jc w:val="center"/>
              <w:rPr>
                <w:sz w:val="24"/>
              </w:rPr>
            </w:pPr>
            <w:r>
              <w:rPr>
                <w:rFonts w:hint="eastAsia"/>
                <w:sz w:val="24"/>
              </w:rPr>
              <w:t>政治</w:t>
            </w:r>
          </w:p>
          <w:p>
            <w:pPr>
              <w:spacing w:line="340" w:lineRule="exact"/>
              <w:jc w:val="center"/>
              <w:rPr>
                <w:sz w:val="24"/>
              </w:rPr>
            </w:pPr>
            <w:r>
              <w:rPr>
                <w:rFonts w:hint="eastAsia"/>
                <w:sz w:val="24"/>
              </w:rPr>
              <w:t>面目</w:t>
            </w:r>
          </w:p>
        </w:tc>
        <w:tc>
          <w:tcPr>
            <w:tcW w:w="868" w:type="dxa"/>
            <w:vAlign w:val="center"/>
          </w:tcPr>
          <w:p>
            <w:pPr>
              <w:spacing w:line="340" w:lineRule="exact"/>
              <w:jc w:val="center"/>
              <w:rPr>
                <w:sz w:val="24"/>
              </w:rPr>
            </w:pPr>
            <w:r>
              <w:rPr>
                <w:rFonts w:hint="eastAsia"/>
                <w:sz w:val="24"/>
              </w:rPr>
              <w:t>中共党员</w:t>
            </w:r>
          </w:p>
        </w:tc>
        <w:tc>
          <w:tcPr>
            <w:tcW w:w="705" w:type="dxa"/>
            <w:vAlign w:val="center"/>
          </w:tcPr>
          <w:p>
            <w:pPr>
              <w:spacing w:line="340" w:lineRule="exact"/>
              <w:jc w:val="center"/>
              <w:rPr>
                <w:sz w:val="24"/>
              </w:rPr>
            </w:pPr>
            <w:r>
              <w:rPr>
                <w:rFonts w:hint="eastAsia"/>
                <w:sz w:val="24"/>
              </w:rPr>
              <w:t>文化</w:t>
            </w:r>
          </w:p>
          <w:p>
            <w:pPr>
              <w:spacing w:line="340" w:lineRule="exact"/>
              <w:jc w:val="center"/>
              <w:rPr>
                <w:sz w:val="24"/>
              </w:rPr>
            </w:pPr>
            <w:r>
              <w:rPr>
                <w:rFonts w:hint="eastAsia"/>
                <w:sz w:val="24"/>
              </w:rPr>
              <w:t>程度</w:t>
            </w:r>
          </w:p>
        </w:tc>
        <w:tc>
          <w:tcPr>
            <w:tcW w:w="854" w:type="dxa"/>
            <w:vAlign w:val="center"/>
          </w:tcPr>
          <w:p>
            <w:pPr>
              <w:spacing w:line="340" w:lineRule="exact"/>
              <w:jc w:val="center"/>
              <w:rPr>
                <w:sz w:val="24"/>
              </w:rPr>
            </w:pPr>
            <w:r>
              <w:rPr>
                <w:rFonts w:hint="eastAsia"/>
                <w:sz w:val="24"/>
              </w:rPr>
              <w:t xml:space="preserve">大学学历 </w:t>
            </w:r>
          </w:p>
        </w:tc>
        <w:tc>
          <w:tcPr>
            <w:tcW w:w="1268" w:type="dxa"/>
            <w:gridSpan w:val="2"/>
            <w:vAlign w:val="center"/>
          </w:tcPr>
          <w:p>
            <w:pPr>
              <w:spacing w:line="340" w:lineRule="exact"/>
              <w:jc w:val="center"/>
              <w:rPr>
                <w:sz w:val="24"/>
              </w:rPr>
            </w:pPr>
            <w:r>
              <w:rPr>
                <w:rFonts w:hint="eastAsia"/>
                <w:sz w:val="24"/>
              </w:rPr>
              <w:t>参加工</w:t>
            </w:r>
          </w:p>
          <w:p>
            <w:pPr>
              <w:spacing w:line="340" w:lineRule="exact"/>
              <w:jc w:val="center"/>
              <w:rPr>
                <w:sz w:val="24"/>
              </w:rPr>
            </w:pPr>
            <w:r>
              <w:rPr>
                <w:rFonts w:hint="eastAsia"/>
                <w:sz w:val="24"/>
              </w:rPr>
              <w:t>作时间</w:t>
            </w:r>
          </w:p>
        </w:tc>
        <w:tc>
          <w:tcPr>
            <w:tcW w:w="1790" w:type="dxa"/>
            <w:gridSpan w:val="2"/>
            <w:vAlign w:val="center"/>
          </w:tcPr>
          <w:p>
            <w:pPr>
              <w:spacing w:line="340" w:lineRule="exact"/>
              <w:jc w:val="center"/>
              <w:rPr>
                <w:sz w:val="24"/>
              </w:rPr>
            </w:pPr>
            <w:r>
              <w:rPr>
                <w:rFonts w:hint="eastAsia"/>
                <w:sz w:val="24"/>
              </w:rPr>
              <w:t>1983.04</w:t>
            </w:r>
          </w:p>
        </w:tc>
        <w:tc>
          <w:tcPr>
            <w:tcW w:w="537" w:type="dxa"/>
            <w:vAlign w:val="center"/>
          </w:tcPr>
          <w:p>
            <w:pPr>
              <w:spacing w:line="340" w:lineRule="exact"/>
              <w:jc w:val="center"/>
              <w:rPr>
                <w:sz w:val="24"/>
              </w:rPr>
            </w:pPr>
            <w:r>
              <w:rPr>
                <w:rFonts w:hint="eastAsia"/>
                <w:sz w:val="24"/>
              </w:rPr>
              <w:t>职务</w:t>
            </w:r>
          </w:p>
        </w:tc>
        <w:tc>
          <w:tcPr>
            <w:tcW w:w="2113" w:type="dxa"/>
            <w:vAlign w:val="center"/>
          </w:tcPr>
          <w:p>
            <w:pPr>
              <w:spacing w:line="340" w:lineRule="exact"/>
              <w:jc w:val="center"/>
              <w:rPr>
                <w:sz w:val="24"/>
              </w:rPr>
            </w:pPr>
            <w:r>
              <w:rPr>
                <w:rFonts w:hint="eastAsia"/>
                <w:sz w:val="24"/>
              </w:rPr>
              <w:t>主任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68" w:hRule="atLeast"/>
        </w:trPr>
        <w:tc>
          <w:tcPr>
            <w:tcW w:w="2460" w:type="dxa"/>
            <w:gridSpan w:val="3"/>
            <w:tcBorders>
              <w:top w:val="single" w:color="auto" w:sz="4" w:space="0"/>
            </w:tcBorders>
            <w:vAlign w:val="center"/>
          </w:tcPr>
          <w:p>
            <w:pPr>
              <w:jc w:val="center"/>
              <w:rPr>
                <w:sz w:val="24"/>
              </w:rPr>
            </w:pPr>
            <w:r>
              <w:rPr>
                <w:rFonts w:hint="eastAsia"/>
                <w:sz w:val="24"/>
              </w:rPr>
              <w:t>受奖人员所在单位</w:t>
            </w:r>
          </w:p>
        </w:tc>
        <w:tc>
          <w:tcPr>
            <w:tcW w:w="6562" w:type="dxa"/>
            <w:gridSpan w:val="7"/>
            <w:tcBorders>
              <w:top w:val="single" w:color="auto" w:sz="4" w:space="0"/>
            </w:tcBorders>
            <w:vAlign w:val="center"/>
          </w:tcPr>
          <w:p>
            <w:pPr>
              <w:spacing w:line="560" w:lineRule="exact"/>
              <w:jc w:val="center"/>
              <w:rPr>
                <w:sz w:val="24"/>
              </w:rPr>
            </w:pPr>
            <w:r>
              <w:rPr>
                <w:rFonts w:hint="eastAsia"/>
                <w:sz w:val="24"/>
              </w:rPr>
              <w:t>北京市东方公证处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cantSplit/>
          <w:trHeight w:val="7991" w:hRule="atLeast"/>
        </w:trPr>
        <w:tc>
          <w:tcPr>
            <w:tcW w:w="887" w:type="dxa"/>
            <w:textDirection w:val="tbRlV"/>
            <w:vAlign w:val="center"/>
          </w:tcPr>
          <w:p>
            <w:pPr>
              <w:spacing w:line="500" w:lineRule="exact"/>
              <w:ind w:left="113" w:right="113"/>
              <w:jc w:val="center"/>
              <w:rPr>
                <w:sz w:val="24"/>
              </w:rPr>
            </w:pPr>
            <w:r>
              <w:rPr>
                <w:rFonts w:hint="eastAsia"/>
                <w:sz w:val="24"/>
              </w:rPr>
              <w:t>主       要       事       迹</w:t>
            </w:r>
          </w:p>
        </w:tc>
        <w:tc>
          <w:tcPr>
            <w:tcW w:w="8135" w:type="dxa"/>
            <w:gridSpan w:val="9"/>
            <w:vAlign w:val="top"/>
          </w:tcPr>
          <w:p>
            <w:pPr>
              <w:ind w:firstLine="480" w:firstLineChars="200"/>
              <w:rPr>
                <w:rFonts w:hint="eastAsia" w:ascii="宋体" w:hAnsi="宋体" w:eastAsia="宋体"/>
                <w:sz w:val="24"/>
                <w:szCs w:val="24"/>
              </w:rPr>
            </w:pPr>
            <w:r>
              <w:rPr>
                <w:rFonts w:hint="eastAsia" w:ascii="宋体" w:hAnsi="宋体" w:eastAsia="宋体"/>
                <w:sz w:val="24"/>
                <w:szCs w:val="24"/>
              </w:rPr>
              <w:t>齐京凯同志带领我处全体公证人员，积极配合政府中心工作，已为天坛简易楼腾退项目、西忠实里环境整治项目、南中轴路周边棚户区改造项目、南锣鼓巷四条胡同修缮和环境整治项目、安外西河沿危改项目等北京市几大重点征收棚改和环境整治项目提供了优质公证法律服务，有力助推了北京非首都功能有序疏解。随着望坛棚户区改造项目的启动，我处服务旧城区腾退疏解的新一轮公证工作也正在有序开展中。齐京凯同志作为东方的负责人，主动作为，就该项目涉及的公证事项与相关部门进行及时沟通、深入研究，拟定方案，为“望坛棚户区改造项目房屋征收补偿培训材料汇编”提供了经验和素材，并使我处成为第一家进驻征收现场公证室的公证机构，为居民提供现场公证服务和上门公证服务。</w:t>
            </w:r>
          </w:p>
          <w:p>
            <w:pPr>
              <w:ind w:firstLine="480" w:firstLineChars="200"/>
              <w:rPr>
                <w:rFonts w:hint="eastAsia" w:ascii="宋体" w:hAnsi="宋体" w:eastAsia="宋体"/>
                <w:sz w:val="24"/>
                <w:szCs w:val="24"/>
              </w:rPr>
            </w:pPr>
            <w:r>
              <w:rPr>
                <w:rFonts w:hint="eastAsia" w:ascii="宋体" w:hAnsi="宋体" w:eastAsia="宋体"/>
                <w:sz w:val="24"/>
                <w:szCs w:val="24"/>
              </w:rPr>
              <w:t>齐京凯同志能够时刻将处内建设放在首要位置，从接待大厅的建设到办公系统网络的配备，逐步提升和完善我处软硬件设施；积极推出网上预约办证、微信预约办证，积极开发自动受理机，极大方便各类公证需求。同时始终坚持把强化公证队伍建设摆在突出的位置，内强素质、外树形象，努力建设一支团结和谐、坚强有力的领导</w:t>
            </w:r>
            <w:r>
              <w:rPr>
                <w:rFonts w:hint="eastAsia" w:ascii="宋体" w:hAnsi="宋体" w:eastAsia="宋体"/>
                <w:kern w:val="1"/>
                <w:sz w:val="24"/>
                <w:szCs w:val="24"/>
              </w:rPr>
              <w:t>班子和甘于吃苦、乐于奉献的公证人员队伍。</w:t>
            </w:r>
          </w:p>
          <w:p>
            <w:pPr>
              <w:ind w:firstLine="480" w:firstLineChars="200"/>
              <w:rPr>
                <w:rFonts w:hint="eastAsia" w:ascii="宋体" w:hAnsi="宋体" w:eastAsia="宋体"/>
                <w:sz w:val="24"/>
                <w:szCs w:val="24"/>
              </w:rPr>
            </w:pPr>
            <w:r>
              <w:rPr>
                <w:rFonts w:hint="eastAsia" w:ascii="宋体" w:hAnsi="宋体" w:eastAsia="宋体"/>
                <w:sz w:val="24"/>
                <w:szCs w:val="24"/>
              </w:rPr>
              <w:t>齐京凯同志积极拓展公证业务。从建处之初的继承、赠与、遗嘱等十余项公证业务，发展到证据保全公证、金融、房地产、合资、合作等经济类合同公证等近百项业务类型，特别是在保全证据业务方面，我处与北京市多家律所、知识产权代理公司密切合作，为知识产权保护做出了重要贡献，并被中国音像协会反盗版工作委员会聘为常务理事单位。此外，在上个月支援延庆区世博园整体拆迁治理项目，还有去年为马航MH370空难乘客家属提供法律服务等都有齐京凯同志的身影。</w:t>
            </w:r>
          </w:p>
          <w:p>
            <w:pPr>
              <w:ind w:firstLine="480" w:firstLineChars="200"/>
              <w:rPr>
                <w:rFonts w:ascii="仿宋" w:hAnsi="仿宋" w:eastAsia="仿宋"/>
                <w:szCs w:val="21"/>
              </w:rPr>
            </w:pPr>
            <w:r>
              <w:rPr>
                <w:rFonts w:hint="eastAsia" w:ascii="宋体" w:hAnsi="宋体" w:eastAsia="宋体"/>
                <w:sz w:val="24"/>
                <w:szCs w:val="24"/>
              </w:rPr>
              <w:t>齐京凯同志多年勤勤恳恳、扎实工作，多次获得“人民满意的先进个人”、“最佳公证员”、“优秀共产党员”等称号，得到人民群众和上级各部门的一致认可。</w:t>
            </w:r>
          </w:p>
        </w:tc>
      </w:tr>
    </w:tbl>
    <w:p>
      <w:pPr>
        <w:ind w:right="-1014" w:rightChars="-483"/>
        <w:jc w:val="right"/>
        <w:rPr>
          <w:b/>
          <w:sz w:val="24"/>
        </w:rPr>
      </w:pPr>
    </w:p>
    <w:p>
      <w:pPr>
        <w:ind w:right="-1014" w:rightChars="-483"/>
        <w:rPr>
          <w:b/>
          <w:sz w:val="24"/>
        </w:rPr>
      </w:pPr>
      <w:r>
        <w:rPr>
          <w:b/>
          <w:sz w:val="24"/>
        </w:rPr>
        <w:br w:type="page"/>
      </w:r>
    </w:p>
    <w:tbl>
      <w:tblPr>
        <w:tblStyle w:val="5"/>
        <w:tblW w:w="906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
      <w:tblGrid>
        <w:gridCol w:w="1008"/>
        <w:gridCol w:w="80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cantSplit/>
          <w:trHeight w:val="3543" w:hRule="atLeast"/>
        </w:trPr>
        <w:tc>
          <w:tcPr>
            <w:tcW w:w="1008" w:type="dxa"/>
            <w:textDirection w:val="tbRlV"/>
            <w:vAlign w:val="center"/>
          </w:tcPr>
          <w:p>
            <w:pPr>
              <w:ind w:left="113" w:right="113"/>
              <w:jc w:val="center"/>
              <w:rPr>
                <w:sz w:val="28"/>
              </w:rPr>
            </w:pPr>
            <w:r>
              <w:rPr>
                <w:rFonts w:hint="eastAsia"/>
                <w:sz w:val="28"/>
              </w:rPr>
              <w:t>呈报单位意见</w:t>
            </w:r>
          </w:p>
        </w:tc>
        <w:tc>
          <w:tcPr>
            <w:tcW w:w="8054" w:type="dxa"/>
            <w:vAlign w:val="top"/>
          </w:tcPr>
          <w:p>
            <w:pPr>
              <w:rPr>
                <w:sz w:val="28"/>
              </w:rPr>
            </w:pPr>
          </w:p>
          <w:p>
            <w:pPr>
              <w:rPr>
                <w:sz w:val="28"/>
              </w:rPr>
            </w:pPr>
          </w:p>
          <w:p>
            <w:pPr>
              <w:rPr>
                <w:sz w:val="28"/>
              </w:rPr>
            </w:pPr>
          </w:p>
          <w:p>
            <w:pPr>
              <w:ind w:right="420"/>
              <w:jc w:val="right"/>
              <w:rPr>
                <w:sz w:val="28"/>
              </w:rPr>
            </w:pPr>
            <w:r>
              <w:rPr>
                <w:rFonts w:hint="eastAsia"/>
                <w:sz w:val="28"/>
              </w:rPr>
              <w:t>（盖 章）</w:t>
            </w:r>
          </w:p>
          <w:p>
            <w:pPr>
              <w:jc w:val="right"/>
              <w:rPr>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cantSplit/>
          <w:trHeight w:val="3025" w:hRule="atLeast"/>
        </w:trPr>
        <w:tc>
          <w:tcPr>
            <w:tcW w:w="1008" w:type="dxa"/>
            <w:textDirection w:val="tbRlV"/>
            <w:vAlign w:val="center"/>
          </w:tcPr>
          <w:p>
            <w:pPr>
              <w:ind w:left="113" w:right="113"/>
              <w:jc w:val="center"/>
              <w:rPr>
                <w:sz w:val="28"/>
              </w:rPr>
            </w:pPr>
            <w:r>
              <w:rPr>
                <w:rFonts w:hint="eastAsia"/>
                <w:sz w:val="28"/>
              </w:rPr>
              <w:t>主办单位意见</w:t>
            </w:r>
          </w:p>
        </w:tc>
        <w:tc>
          <w:tcPr>
            <w:tcW w:w="8054" w:type="dxa"/>
            <w:vAlign w:val="top"/>
          </w:tcPr>
          <w:p>
            <w:pPr>
              <w:rPr>
                <w:sz w:val="28"/>
              </w:rPr>
            </w:pPr>
          </w:p>
          <w:p>
            <w:pPr>
              <w:rPr>
                <w:sz w:val="28"/>
              </w:rPr>
            </w:pPr>
          </w:p>
          <w:p>
            <w:pPr>
              <w:rPr>
                <w:sz w:val="28"/>
              </w:rPr>
            </w:pPr>
          </w:p>
          <w:p>
            <w:pPr>
              <w:ind w:right="420"/>
              <w:jc w:val="right"/>
              <w:rPr>
                <w:sz w:val="28"/>
              </w:rPr>
            </w:pPr>
            <w:r>
              <w:rPr>
                <w:rFonts w:hint="eastAsia"/>
                <w:sz w:val="28"/>
              </w:rPr>
              <w:t>（盖 章）</w:t>
            </w:r>
          </w:p>
          <w:p>
            <w:pPr>
              <w:jc w:val="right"/>
              <w:rPr>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cantSplit/>
          <w:trHeight w:val="3020" w:hRule="atLeast"/>
        </w:trPr>
        <w:tc>
          <w:tcPr>
            <w:tcW w:w="1008" w:type="dxa"/>
            <w:textDirection w:val="tbRlV"/>
            <w:vAlign w:val="center"/>
          </w:tcPr>
          <w:p>
            <w:pPr>
              <w:ind w:left="113" w:right="113"/>
              <w:jc w:val="center"/>
              <w:rPr>
                <w:sz w:val="28"/>
              </w:rPr>
            </w:pPr>
            <w:r>
              <w:rPr>
                <w:rFonts w:hint="eastAsia"/>
                <w:sz w:val="28"/>
              </w:rPr>
              <w:t>批准机关意见</w:t>
            </w:r>
          </w:p>
        </w:tc>
        <w:tc>
          <w:tcPr>
            <w:tcW w:w="8054" w:type="dxa"/>
            <w:vAlign w:val="top"/>
          </w:tcPr>
          <w:p>
            <w:pPr>
              <w:rPr>
                <w:sz w:val="28"/>
              </w:rPr>
            </w:pPr>
          </w:p>
          <w:p>
            <w:pPr>
              <w:rPr>
                <w:sz w:val="28"/>
              </w:rPr>
            </w:pPr>
          </w:p>
          <w:p>
            <w:pPr>
              <w:rPr>
                <w:sz w:val="28"/>
              </w:rPr>
            </w:pPr>
          </w:p>
          <w:p>
            <w:pPr>
              <w:ind w:right="420"/>
              <w:jc w:val="right"/>
              <w:rPr>
                <w:sz w:val="28"/>
              </w:rPr>
            </w:pPr>
            <w:r>
              <w:rPr>
                <w:rFonts w:hint="eastAsia"/>
                <w:sz w:val="28"/>
              </w:rPr>
              <w:t>（盖 章）</w:t>
            </w:r>
          </w:p>
          <w:p>
            <w:pPr>
              <w:jc w:val="right"/>
              <w:rPr>
                <w:sz w:val="28"/>
              </w:rPr>
            </w:pPr>
            <w:r>
              <w:rPr>
                <w:rFonts w:hint="eastAsia"/>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cantSplit/>
          <w:trHeight w:val="2011" w:hRule="atLeast"/>
        </w:trPr>
        <w:tc>
          <w:tcPr>
            <w:tcW w:w="1008" w:type="dxa"/>
            <w:textDirection w:val="tbRlV"/>
            <w:vAlign w:val="center"/>
          </w:tcPr>
          <w:p>
            <w:pPr>
              <w:ind w:left="113" w:right="113"/>
              <w:jc w:val="center"/>
              <w:rPr>
                <w:sz w:val="28"/>
              </w:rPr>
            </w:pPr>
            <w:r>
              <w:rPr>
                <w:rFonts w:hint="eastAsia"/>
                <w:sz w:val="28"/>
              </w:rPr>
              <w:t>备注</w:t>
            </w:r>
          </w:p>
        </w:tc>
        <w:tc>
          <w:tcPr>
            <w:tcW w:w="8054" w:type="dxa"/>
            <w:vAlign w:val="top"/>
          </w:tcPr>
          <w:p>
            <w:pPr>
              <w:rPr>
                <w:sz w:val="28"/>
              </w:rPr>
            </w:pPr>
          </w:p>
        </w:tc>
      </w:tr>
    </w:tbl>
    <w:p>
      <w:pPr>
        <w:ind w:right="-1014" w:rightChars="-483" w:firstLine="482"/>
        <w:rPr>
          <w:b/>
          <w:sz w:val="24"/>
        </w:rPr>
      </w:pPr>
      <w:r>
        <w:rPr>
          <w:rFonts w:hint="eastAsia"/>
          <w:b/>
          <w:sz w:val="24"/>
        </w:rPr>
        <w:t>注：先进个人登记表存入本人档案。           北京市人力资源和社会保障局印制</w:t>
      </w:r>
    </w:p>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046FC"/>
    <w:rsid w:val="00116FE3"/>
    <w:rsid w:val="00127E36"/>
    <w:rsid w:val="001D0FBB"/>
    <w:rsid w:val="002D66D6"/>
    <w:rsid w:val="003046FC"/>
    <w:rsid w:val="005755A2"/>
    <w:rsid w:val="00711AC5"/>
    <w:rsid w:val="00737DC6"/>
    <w:rsid w:val="00741B30"/>
    <w:rsid w:val="007638CB"/>
    <w:rsid w:val="00A75DE7"/>
    <w:rsid w:val="00BE40B0"/>
    <w:rsid w:val="00CF6CCB"/>
    <w:rsid w:val="00EA2E69"/>
    <w:rsid w:val="00FE67E7"/>
    <w:rsid w:val="1A587A3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0" w:firstLineChars="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Times New Roman" w:hAnsi="Times New Roman" w:eastAsia="宋体" w:cs="Times New Roman"/>
      <w:sz w:val="18"/>
      <w:szCs w:val="18"/>
    </w:rPr>
  </w:style>
  <w:style w:type="character" w:customStyle="1" w:styleId="7">
    <w:name w:val="页脚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496</Words>
  <Characters>612</Characters>
  <Lines>204</Lines>
  <Paragraphs>221</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2017-08-11T09:29:00Z</dcterms:created>
  <dc:creator>1</dc:creator>
  <cp:lastModifiedBy>Administrator</cp:lastModifiedBy>
  <dcterms:modified xsi:type="dcterms:W3CDTF">2017-08-14T03:36:33Z</dcterms:modified>
  <dc:title>北京市系统表彰奖励先进个人登记表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